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CA" w:rsidRPr="00D728CA" w:rsidRDefault="00D728CA" w:rsidP="00D728CA">
      <w:pPr>
        <w:pStyle w:val="font8"/>
        <w:spacing w:before="0" w:beforeAutospacing="0" w:after="0" w:afterAutospacing="0" w:line="324" w:lineRule="atLeast"/>
        <w:textAlignment w:val="baseline"/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</w:pPr>
      <w:r w:rsidRPr="00D728CA"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  <w:t xml:space="preserve">Поради з протидії </w:t>
      </w:r>
      <w:proofErr w:type="spellStart"/>
      <w:r w:rsidRPr="00D728CA"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  <w:t>булінгу</w:t>
      </w:r>
      <w:proofErr w:type="spellEnd"/>
      <w:r w:rsidRPr="00D728CA"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  <w:t xml:space="preserve"> для дітей, батьків, вчителів</w:t>
      </w:r>
    </w:p>
    <w:p w:rsidR="00D728CA" w:rsidRPr="00D728CA" w:rsidRDefault="00D728CA" w:rsidP="00D728CA">
      <w:pPr>
        <w:pStyle w:val="font8"/>
        <w:spacing w:before="0" w:beforeAutospacing="0" w:after="0" w:afterAutospacing="0" w:line="324" w:lineRule="atLeast"/>
        <w:textAlignment w:val="baseline"/>
        <w:rPr>
          <w:rFonts w:ascii="Arial" w:hAnsi="Arial" w:cs="Arial"/>
          <w:i/>
          <w:color w:val="002060"/>
          <w:sz w:val="32"/>
          <w:szCs w:val="28"/>
        </w:rPr>
      </w:pPr>
    </w:p>
    <w:p w:rsidR="00D728CA" w:rsidRPr="00D728CA" w:rsidRDefault="00D728CA" w:rsidP="00D728CA">
      <w:pPr>
        <w:pStyle w:val="font8"/>
        <w:spacing w:before="0" w:beforeAutospacing="0" w:after="0" w:afterAutospacing="0" w:line="324" w:lineRule="atLeast"/>
        <w:jc w:val="center"/>
        <w:textAlignment w:val="baseline"/>
        <w:rPr>
          <w:rFonts w:ascii="Arial" w:hAnsi="Arial" w:cs="Arial"/>
          <w:i/>
          <w:color w:val="002060"/>
          <w:sz w:val="32"/>
          <w:szCs w:val="28"/>
        </w:rPr>
      </w:pPr>
      <w:r w:rsidRPr="00D728CA"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  <w:t>Що можуть зробити батьки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 xml:space="preserve">Багато учнів соромляться розповідати дорослим, що вони є жертвами </w:t>
      </w:r>
      <w:proofErr w:type="spellStart"/>
      <w:r w:rsidRPr="00D728CA">
        <w:rPr>
          <w:rFonts w:ascii="Arial" w:hAnsi="Arial" w:cs="Arial"/>
          <w:color w:val="0070C0"/>
          <w:sz w:val="28"/>
          <w:szCs w:val="28"/>
        </w:rPr>
        <w:t>булінґу</w:t>
      </w:r>
      <w:proofErr w:type="spellEnd"/>
      <w:r w:rsidRPr="00D728CA">
        <w:rPr>
          <w:rFonts w:ascii="Arial" w:hAnsi="Arial" w:cs="Arial"/>
          <w:color w:val="0070C0"/>
          <w:sz w:val="28"/>
          <w:szCs w:val="28"/>
        </w:rPr>
        <w:t>.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 xml:space="preserve">Проте якщо дитина все-таки підтвердила в розмові, що вона стала жертвою </w:t>
      </w:r>
      <w:proofErr w:type="spellStart"/>
      <w:r w:rsidRPr="00D728CA">
        <w:rPr>
          <w:rFonts w:ascii="Arial" w:hAnsi="Arial" w:cs="Arial"/>
          <w:color w:val="0070C0"/>
          <w:sz w:val="28"/>
          <w:szCs w:val="28"/>
        </w:rPr>
        <w:t>булінґу</w:t>
      </w:r>
      <w:proofErr w:type="spellEnd"/>
      <w:r w:rsidRPr="00D728CA">
        <w:rPr>
          <w:rFonts w:ascii="Arial" w:hAnsi="Arial" w:cs="Arial"/>
          <w:color w:val="0070C0"/>
          <w:sz w:val="28"/>
          <w:szCs w:val="28"/>
        </w:rPr>
        <w:t>, то скажіть їй:</w:t>
      </w:r>
    </w:p>
    <w:p w:rsidR="00D728CA" w:rsidRPr="00D728CA" w:rsidRDefault="00D728CA" w:rsidP="00D728C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Я тобі вірю (це допоможе дитині зрозуміти, що Ви повністю на її боці).</w:t>
      </w:r>
    </w:p>
    <w:p w:rsidR="00D728CA" w:rsidRPr="00D728CA" w:rsidRDefault="00D728CA" w:rsidP="00D728C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Мені шкода, що з тобою це сталося (це допоможе дитині зрозуміти, що Ви переживаєте за неї і співчуваєте їй).</w:t>
      </w:r>
    </w:p>
    <w:p w:rsidR="00D728CA" w:rsidRPr="00D728CA" w:rsidRDefault="00D728CA" w:rsidP="00D728C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Це не твоя провина (це допоможе дитині зрозуміти, що її не звинувачують у тому, що сталося).</w:t>
      </w:r>
    </w:p>
    <w:p w:rsidR="00D728CA" w:rsidRPr="00D728CA" w:rsidRDefault="00D728CA" w:rsidP="00D728C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Таке може трапитися з кожним 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 w:rsidR="00D728CA" w:rsidRPr="00D728CA" w:rsidRDefault="00D728CA" w:rsidP="00D728C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Добре, що ти сказав мені про це (</w:t>
      </w:r>
      <w:proofErr w:type="spellStart"/>
      <w:r w:rsidRPr="00D728CA">
        <w:rPr>
          <w:rFonts w:ascii="Arial" w:hAnsi="Arial" w:cs="Arial"/>
          <w:color w:val="0070C0"/>
          <w:sz w:val="28"/>
          <w:szCs w:val="28"/>
        </w:rPr>
        <w:t>це</w:t>
      </w:r>
      <w:proofErr w:type="spellEnd"/>
      <w:r w:rsidRPr="00D728CA">
        <w:rPr>
          <w:rFonts w:ascii="Arial" w:hAnsi="Arial" w:cs="Arial"/>
          <w:color w:val="0070C0"/>
          <w:sz w:val="28"/>
          <w:szCs w:val="28"/>
        </w:rPr>
        <w:t xml:space="preserve"> допоможе дитині зрозуміти, що вона правильно вчинила, звернувшись по допомогу).</w:t>
      </w:r>
    </w:p>
    <w:p w:rsidR="00D728CA" w:rsidRPr="00D728CA" w:rsidRDefault="00D728CA" w:rsidP="00D728C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Я люблю тебе і намагатимуся зробити так, щоб тобі більше не загрожувала небезпека (це допоможе дитині з надією подивитись у майбутнє та відчути захист).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Не залишайте цю ситуацію без уваги. Якщо дитина не вирішила її самостійно, зверніться до класного керівника.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Style w:val="wixguard"/>
          <w:rFonts w:ascii="Arial" w:hAnsi="Arial" w:cs="Arial"/>
          <w:color w:val="0070C0"/>
          <w:sz w:val="28"/>
          <w:szCs w:val="28"/>
          <w:bdr w:val="none" w:sz="0" w:space="0" w:color="auto" w:frame="1"/>
        </w:rPr>
        <w:t>​</w:t>
      </w:r>
    </w:p>
    <w:p w:rsidR="00D728CA" w:rsidRPr="00D728CA" w:rsidRDefault="00D728CA" w:rsidP="00D728CA">
      <w:pPr>
        <w:pStyle w:val="font8"/>
        <w:spacing w:before="0" w:beforeAutospacing="0" w:after="0" w:afterAutospacing="0" w:line="324" w:lineRule="atLeast"/>
        <w:jc w:val="center"/>
        <w:textAlignment w:val="baseline"/>
        <w:rPr>
          <w:rFonts w:ascii="Arial" w:hAnsi="Arial" w:cs="Arial"/>
          <w:i/>
          <w:color w:val="002060"/>
          <w:sz w:val="32"/>
          <w:szCs w:val="28"/>
        </w:rPr>
      </w:pPr>
      <w:r w:rsidRPr="00D728CA"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  <w:t>Як реагувати на цькування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Молодші школярі мають неодмінно звертатися по допомогу до дорослих — учителів і батьків. Допомога дорослих дуже потрібна і в будь-якому іншому віці, особливо якщо дії кривдників можуть завдати серйозної шкоди фізичному та психічному здоров'ю.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Старші діти, підлітки можуть спробувати самостійно впоратись із деякими ситуаціями. Психологами було розроблено кілька порад для них.</w:t>
      </w:r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Як впоратися з ситуацією самостійно</w:t>
      </w:r>
    </w:p>
    <w:p w:rsidR="00D728CA" w:rsidRPr="00D728CA" w:rsidRDefault="00D728CA" w:rsidP="00D728C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Ігноруйте кривдника. Якщо є можливість, намагайтесь уникнути сварки, зробіть вигляд, що вам байдуже і йдіть геть. Така поведінка не свідчить про боягузтво, адже, навпаки, іноді зробити це набагато складніше, ніж дати волю емоціям.</w:t>
      </w:r>
    </w:p>
    <w:p w:rsidR="00D728CA" w:rsidRPr="00D728CA" w:rsidRDefault="00D728CA" w:rsidP="00D728C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Якщо ситуація не дозволяє вам піти, зберігаючи самовладання, використайте гумор. Цим ви можете спантеличити кривдника/кривдників, відволікти його/їх від наміру дошкулити вам.</w:t>
      </w:r>
    </w:p>
    <w:p w:rsidR="00D728CA" w:rsidRPr="00D728CA" w:rsidRDefault="00D728CA" w:rsidP="00D728C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Стримуйте гнів і злість. Адже це саме те, чого домагається кривдник. Говоріть спокійно і впевнено, покажіть силу духу.</w:t>
      </w:r>
    </w:p>
    <w:p w:rsidR="00D728CA" w:rsidRPr="00D728CA" w:rsidRDefault="00D728CA" w:rsidP="00D728C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Не вступайте в бійку.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здоров'я ситуації.</w:t>
      </w:r>
    </w:p>
    <w:p w:rsidR="00D728CA" w:rsidRPr="00D728CA" w:rsidRDefault="00D728CA" w:rsidP="00D728C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lastRenderedPageBreak/>
        <w:t>Не соромтеся обговорювати такі загрозливі ситуації з людьми, яким ви довіряєте. Це допоможе вибудувати правильну лінію поведінки і припинити насилля.</w:t>
      </w:r>
    </w:p>
    <w:p w:rsidR="00D728CA" w:rsidRDefault="00D728CA" w:rsidP="00D728CA">
      <w:pPr>
        <w:pStyle w:val="font8"/>
        <w:spacing w:before="0" w:beforeAutospacing="0" w:after="0" w:afterAutospacing="0" w:line="324" w:lineRule="atLeast"/>
        <w:textAlignment w:val="baseline"/>
        <w:rPr>
          <w:rStyle w:val="color15"/>
          <w:rFonts w:ascii="Arial" w:hAnsi="Arial" w:cs="Arial"/>
          <w:color w:val="0070C0"/>
          <w:spacing w:val="7"/>
          <w:sz w:val="28"/>
          <w:szCs w:val="28"/>
          <w:bdr w:val="none" w:sz="0" w:space="0" w:color="auto" w:frame="1"/>
        </w:rPr>
      </w:pPr>
      <w:r w:rsidRPr="00D728CA">
        <w:rPr>
          <w:rStyle w:val="color15"/>
          <w:rFonts w:ascii="Arial" w:hAnsi="Arial" w:cs="Arial"/>
          <w:color w:val="0070C0"/>
          <w:spacing w:val="7"/>
          <w:sz w:val="28"/>
          <w:szCs w:val="28"/>
          <w:bdr w:val="none" w:sz="0" w:space="0" w:color="auto" w:frame="1"/>
        </w:rPr>
        <w:t xml:space="preserve">Матеріал взято з </w:t>
      </w:r>
      <w:proofErr w:type="spellStart"/>
      <w:r w:rsidRPr="00D728CA">
        <w:rPr>
          <w:rStyle w:val="color15"/>
          <w:rFonts w:ascii="Arial" w:hAnsi="Arial" w:cs="Arial"/>
          <w:color w:val="0070C0"/>
          <w:spacing w:val="7"/>
          <w:sz w:val="28"/>
          <w:szCs w:val="28"/>
          <w:bdr w:val="none" w:sz="0" w:space="0" w:color="auto" w:frame="1"/>
        </w:rPr>
        <w:t>сайт</w:t>
      </w:r>
      <w:proofErr w:type="spellEnd"/>
      <w:r w:rsidRPr="00D728CA">
        <w:rPr>
          <w:rStyle w:val="color15"/>
          <w:rFonts w:ascii="Arial" w:hAnsi="Arial" w:cs="Arial"/>
          <w:color w:val="0070C0"/>
          <w:spacing w:val="7"/>
          <w:sz w:val="28"/>
          <w:szCs w:val="28"/>
          <w:bdr w:val="none" w:sz="0" w:space="0" w:color="auto" w:frame="1"/>
        </w:rPr>
        <w:t>у </w:t>
      </w:r>
      <w:hyperlink r:id="rId6" w:tgtFrame="_blank" w:history="1">
        <w:r w:rsidRPr="00D728CA">
          <w:rPr>
            <w:rStyle w:val="a3"/>
            <w:rFonts w:ascii="Arial" w:hAnsi="Arial" w:cs="Arial"/>
            <w:color w:val="0070C0"/>
            <w:spacing w:val="7"/>
            <w:sz w:val="28"/>
            <w:szCs w:val="28"/>
            <w:u w:val="none"/>
            <w:bdr w:val="none" w:sz="0" w:space="0" w:color="auto" w:frame="1"/>
          </w:rPr>
          <w:t>http://llt.multycourse.com.ua/ua/page/22/103</w:t>
        </w:r>
      </w:hyperlink>
    </w:p>
    <w:p w:rsidR="00D728CA" w:rsidRPr="00D728CA" w:rsidRDefault="00D728CA" w:rsidP="00D728CA">
      <w:pPr>
        <w:pStyle w:val="font8"/>
        <w:spacing w:before="0" w:beforeAutospacing="0" w:after="0" w:afterAutospacing="0" w:line="324" w:lineRule="atLeast"/>
        <w:textAlignment w:val="baseline"/>
        <w:rPr>
          <w:rFonts w:ascii="Arial" w:hAnsi="Arial" w:cs="Arial"/>
          <w:color w:val="0070C0"/>
          <w:sz w:val="28"/>
          <w:szCs w:val="28"/>
        </w:rPr>
      </w:pPr>
    </w:p>
    <w:p w:rsidR="00D728CA" w:rsidRPr="00D728CA" w:rsidRDefault="00D728CA" w:rsidP="00D728CA">
      <w:pPr>
        <w:pStyle w:val="font8"/>
        <w:spacing w:before="0" w:beforeAutospacing="0" w:after="0" w:afterAutospacing="0" w:line="324" w:lineRule="atLeast"/>
        <w:jc w:val="center"/>
        <w:textAlignment w:val="baseline"/>
        <w:rPr>
          <w:rFonts w:ascii="Arial" w:hAnsi="Arial" w:cs="Arial"/>
          <w:i/>
          <w:color w:val="002060"/>
          <w:sz w:val="32"/>
          <w:szCs w:val="28"/>
        </w:rPr>
      </w:pPr>
      <w:r w:rsidRPr="00D728CA">
        <w:rPr>
          <w:rStyle w:val="color20"/>
          <w:rFonts w:ascii="Arial" w:hAnsi="Arial" w:cs="Arial"/>
          <w:b/>
          <w:bCs/>
          <w:i/>
          <w:color w:val="002060"/>
          <w:spacing w:val="7"/>
          <w:sz w:val="32"/>
          <w:szCs w:val="28"/>
          <w:bdr w:val="none" w:sz="0" w:space="0" w:color="auto" w:frame="1"/>
        </w:rPr>
        <w:t>Що можуть зробити вчителі</w:t>
      </w:r>
      <w:bookmarkStart w:id="0" w:name="_GoBack"/>
      <w:bookmarkEnd w:id="0"/>
    </w:p>
    <w:p w:rsidR="00D728CA" w:rsidRP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 xml:space="preserve">У школі вирішальна роль у боротьбі з </w:t>
      </w:r>
      <w:proofErr w:type="spellStart"/>
      <w:r w:rsidRPr="00D728CA">
        <w:rPr>
          <w:rFonts w:ascii="Arial" w:hAnsi="Arial" w:cs="Arial"/>
          <w:color w:val="0070C0"/>
          <w:sz w:val="28"/>
          <w:szCs w:val="28"/>
        </w:rPr>
        <w:t>булінґом</w:t>
      </w:r>
      <w:proofErr w:type="spellEnd"/>
      <w:r w:rsidRPr="00D728CA">
        <w:rPr>
          <w:rFonts w:ascii="Arial" w:hAnsi="Arial" w:cs="Arial"/>
          <w:color w:val="0070C0"/>
          <w:sz w:val="28"/>
          <w:szCs w:val="28"/>
        </w:rPr>
        <w:t xml:space="preserve"> належить учителям. Проте впоратися з цією проблемою вони можуть тільки за підтримки керівництва школи, батьків, представників місцевих органів влади та громадських організацій. Для успішної боротьби з насильством у школі: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Усі члени шкільної спільноти мають дійти єдиної думки, що насильство, цькування, дискримінація за будь-якою ознакою, сексуальні домагання і нетерпимість у школі є неприйнятними.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Кожен має знати про те, в яких формах може виявлятися насильство й цькування і як від нього страждають люди. Вивчення прав людини і виховання в дусі миру має бути включено до шкільної програми.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Спільно з учнями мають бути вироблені правила поведінки у класі, а потім загальношкільні правила. Правила мають бути складені в позитивному ключі «як треба», а не як «не треба» поводитися. Правила мають бути зрозумілими, точними і короткими.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Жоден випадок насильства або цькування і жодну скаргу не можна залишати без уваги. Учням важливо пояснити, що будь-які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Аналізуючи ситуацію, треба з’ясувати, що трапилося, вислухати обидві сторони, підтримати потерпілого й обов'язково поговорити із кривдником, щоб зрозуміти, чому він або вона так вчинили, що можна зробити, щоб таке не повторилося. До такої розмови варто залучити шкільного психолога.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Залежно від тяжкості вчинку можна пересадити учнів, запропонувати вибачитися, написати записку батькам або викликати їх, позбавити учня можливості брати участь у позакласному заході.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Учням треба пояснити, що навіть пасивне спостереження за знущаннями і бійкою надихає кривдника продовжувати свої дії. Свідки події повинні захистити жертву насильства і , якщо треба, покликати на допомогу дорослих.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Потрібно запровадити механізми повідомлення про випадки насильства, щоб учні не боялися цього робити. Ці механізми повинні забезпечувати учням підтримку і конфіденційність, бути тактовними.</w:t>
      </w:r>
    </w:p>
    <w:p w:rsidR="00D728CA" w:rsidRPr="00D728CA" w:rsidRDefault="00D728CA" w:rsidP="00D728CA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70C0"/>
          <w:sz w:val="28"/>
          <w:szCs w:val="28"/>
        </w:rPr>
      </w:pPr>
      <w:r w:rsidRPr="00D728CA">
        <w:rPr>
          <w:rFonts w:ascii="Arial" w:hAnsi="Arial" w:cs="Arial"/>
          <w:color w:val="0070C0"/>
          <w:sz w:val="28"/>
          <w:szCs w:val="28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 w:rsidR="00D728CA" w:rsidRDefault="00D728CA" w:rsidP="00D728C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wixguard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:rsidR="00AC2A7E" w:rsidRDefault="00AC2A7E"/>
    <w:sectPr w:rsidR="00AC2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E25"/>
    <w:multiLevelType w:val="multilevel"/>
    <w:tmpl w:val="C20C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84680"/>
    <w:multiLevelType w:val="multilevel"/>
    <w:tmpl w:val="BAD4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E547ED"/>
    <w:multiLevelType w:val="multilevel"/>
    <w:tmpl w:val="0C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CA"/>
    <w:rsid w:val="00AC2A7E"/>
    <w:rsid w:val="00D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7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or20">
    <w:name w:val="color_20"/>
    <w:basedOn w:val="a0"/>
    <w:rsid w:val="00D728CA"/>
  </w:style>
  <w:style w:type="character" w:customStyle="1" w:styleId="wixguard">
    <w:name w:val="wixguard"/>
    <w:basedOn w:val="a0"/>
    <w:rsid w:val="00D728CA"/>
  </w:style>
  <w:style w:type="character" w:customStyle="1" w:styleId="color15">
    <w:name w:val="color_15"/>
    <w:basedOn w:val="a0"/>
    <w:rsid w:val="00D728CA"/>
  </w:style>
  <w:style w:type="character" w:styleId="a3">
    <w:name w:val="Hyperlink"/>
    <w:basedOn w:val="a0"/>
    <w:uiPriority w:val="99"/>
    <w:semiHidden/>
    <w:unhideWhenUsed/>
    <w:rsid w:val="00D7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7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or20">
    <w:name w:val="color_20"/>
    <w:basedOn w:val="a0"/>
    <w:rsid w:val="00D728CA"/>
  </w:style>
  <w:style w:type="character" w:customStyle="1" w:styleId="wixguard">
    <w:name w:val="wixguard"/>
    <w:basedOn w:val="a0"/>
    <w:rsid w:val="00D728CA"/>
  </w:style>
  <w:style w:type="character" w:customStyle="1" w:styleId="color15">
    <w:name w:val="color_15"/>
    <w:basedOn w:val="a0"/>
    <w:rsid w:val="00D728CA"/>
  </w:style>
  <w:style w:type="character" w:styleId="a3">
    <w:name w:val="Hyperlink"/>
    <w:basedOn w:val="a0"/>
    <w:uiPriority w:val="99"/>
    <w:semiHidden/>
    <w:unhideWhenUsed/>
    <w:rsid w:val="00D7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lt.multycourse.com.ua/ua/page/22/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3145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2023-01-19T11:46:00Z</dcterms:created>
  <dcterms:modified xsi:type="dcterms:W3CDTF">2023-01-19T11:48:00Z</dcterms:modified>
</cp:coreProperties>
</file>